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7E" w:rsidRDefault="00E81D7E" w:rsidP="00E81D7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E81D7E" w:rsidRDefault="00E81D7E" w:rsidP="00E81D7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E81D7E" w:rsidRDefault="00E81D7E" w:rsidP="00E81D7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E81D7E" w:rsidRDefault="00E81D7E" w:rsidP="00E81D7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МУНИЦИПАЛЬНОГО РАЙОНА</w:t>
      </w:r>
    </w:p>
    <w:p w:rsidR="00E81D7E" w:rsidRDefault="00E81D7E" w:rsidP="00E81D7E">
      <w:pPr>
        <w:pStyle w:val="Standard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1D7E" w:rsidRDefault="00E81D7E" w:rsidP="00E81D7E">
      <w:pPr>
        <w:pStyle w:val="Standard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E81D7E" w:rsidRDefault="00E81D7E" w:rsidP="00E81D7E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1D7E" w:rsidRDefault="00E81D7E" w:rsidP="00E81D7E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2019г.   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49</w:t>
      </w:r>
    </w:p>
    <w:p w:rsidR="00E81D7E" w:rsidRDefault="00E81D7E" w:rsidP="00E81D7E">
      <w:pPr>
        <w:widowControl/>
        <w:suppressAutoHyphens w:val="0"/>
        <w:autoSpaceDE w:val="0"/>
        <w:adjustRightInd w:val="0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О бюджете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сельского поселения  на 2020 год</w:t>
      </w: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и   на   плановый  период  2021 и </w:t>
      </w: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2022 годов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(первое чтение)</w:t>
      </w:r>
    </w:p>
    <w:p w:rsidR="00E81D7E" w:rsidRDefault="00E81D7E" w:rsidP="00E81D7E">
      <w:pPr>
        <w:widowControl/>
        <w:suppressAutoHyphens w:val="0"/>
        <w:autoSpaceDE w:val="0"/>
        <w:adjustRightInd w:val="0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сельском поселении, </w:t>
      </w: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kern w:val="0"/>
          <w:sz w:val="28"/>
          <w:szCs w:val="28"/>
        </w:rPr>
        <w:t>в первом чтении</w:t>
      </w: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16"/>
          <w:szCs w:val="16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РЕШ</w:t>
      </w:r>
      <w:r>
        <w:rPr>
          <w:rFonts w:ascii="Times New Roman" w:hAnsi="Times New Roman"/>
          <w:b/>
          <w:kern w:val="0"/>
          <w:sz w:val="28"/>
          <w:szCs w:val="28"/>
        </w:rPr>
        <w:t>ИЛ</w:t>
      </w:r>
      <w:r>
        <w:rPr>
          <w:rFonts w:ascii="Times New Roman" w:hAnsi="Times New Roman"/>
          <w:b/>
          <w:kern w:val="0"/>
          <w:sz w:val="28"/>
          <w:szCs w:val="28"/>
        </w:rPr>
        <w:t>:</w:t>
      </w: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16"/>
          <w:szCs w:val="16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1. Утвердить основные характеристики бюджета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2020 год:</w:t>
      </w: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1) прогнозируемый общий объем доходов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14250,800 тыс. рублей, в том числе безвозмездные поступления от других бюджетов бюджетной системы Российской Федерации в сумме  4136,400  тыс. рублей;</w:t>
      </w: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14250,800 тыс. рублей;</w:t>
      </w: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0,000 тыс. рублей.</w:t>
      </w: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16"/>
          <w:szCs w:val="16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2. Утвердить основные характеристики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на плановый период 2021 и 2022 годов:</w:t>
      </w: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kern w:val="0"/>
          <w:sz w:val="28"/>
          <w:szCs w:val="28"/>
        </w:rPr>
        <w:t>1) прогнозируемый общий объем доходов бюджета сельского  поселения на 2021 год в сумме 11536,100 тыс. рублей, в том числе безвозмездные поступления от других бюджетов бюджетной системы Российской Федерации в сумме  1153,600 тыс. рублей, и на 2022 год в сумме 12115,700 тыс. рублей, в том числе безвозмездные поступления от других бюджетов бюджетной системы Российской Федерации в сумме 1486,600 тыс. рублей;</w:t>
      </w:r>
      <w:proofErr w:type="gramEnd"/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2021 год в сумме 11536,100тыс. рублей, в том числе условно утвержденные расходы в сумме 287,587 тыс. рублей и на 2022 год в сумме </w:t>
      </w: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12115,700 тыс. рублей, в том числе условно утвержденные расходы в сумме 604,155 тыс. рублей; </w:t>
      </w: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на 2021 год в сумме 0,000 тыс. рублей и на 2022 год в сумме 0,000 тыс. рублей.</w:t>
      </w:r>
    </w:p>
    <w:p w:rsidR="00E81D7E" w:rsidRDefault="00E81D7E" w:rsidP="00E81D7E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</w:p>
    <w:p w:rsidR="00E81D7E" w:rsidRDefault="00E81D7E" w:rsidP="00E81D7E">
      <w:pPr>
        <w:widowControl/>
        <w:tabs>
          <w:tab w:val="left" w:pos="0"/>
        </w:tabs>
        <w:suppressAutoHyphens w:val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Cs/>
          <w:snapToGrid w:val="0"/>
          <w:kern w:val="0"/>
          <w:sz w:val="28"/>
          <w:szCs w:val="28"/>
        </w:rPr>
        <w:t xml:space="preserve">          3</w:t>
      </w:r>
      <w:r>
        <w:rPr>
          <w:rFonts w:ascii="Times New Roman" w:hAnsi="Times New Roman"/>
          <w:kern w:val="0"/>
          <w:sz w:val="28"/>
          <w:szCs w:val="28"/>
        </w:rPr>
        <w:t>.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по бюджету, налогам и предпринимательству.</w:t>
      </w:r>
    </w:p>
    <w:p w:rsidR="00E81D7E" w:rsidRDefault="00E81D7E" w:rsidP="00E81D7E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/>
          <w:kern w:val="0"/>
          <w:sz w:val="16"/>
          <w:szCs w:val="16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</w:t>
      </w:r>
      <w:r>
        <w:rPr>
          <w:rFonts w:ascii="Times New Roman" w:hAnsi="Times New Roman"/>
          <w:kern w:val="0"/>
          <w:sz w:val="28"/>
          <w:szCs w:val="28"/>
        </w:rPr>
        <w:t>4</w:t>
      </w:r>
      <w:r>
        <w:rPr>
          <w:rFonts w:ascii="Times New Roman" w:hAnsi="Times New Roman"/>
          <w:kern w:val="0"/>
          <w:sz w:val="28"/>
          <w:szCs w:val="28"/>
        </w:rPr>
        <w:t xml:space="preserve">. Настоящее решение вступает в силу с 1 января 2020 года и подлежит официальному опубликованию.  </w:t>
      </w:r>
    </w:p>
    <w:p w:rsidR="00E81D7E" w:rsidRDefault="00E81D7E" w:rsidP="00E81D7E">
      <w:pPr>
        <w:pStyle w:val="a3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E81D7E" w:rsidRDefault="00E81D7E" w:rsidP="00E81D7E">
      <w:pPr>
        <w:pStyle w:val="a3"/>
        <w:jc w:val="both"/>
        <w:rPr>
          <w:rStyle w:val="FontStyle11"/>
          <w:rFonts w:cs="Times New Roman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Ю.А. Хусаинова</w:t>
      </w:r>
    </w:p>
    <w:p w:rsidR="00E81D7E" w:rsidRDefault="00E81D7E" w:rsidP="00E81D7E">
      <w:pPr>
        <w:pStyle w:val="a3"/>
        <w:jc w:val="both"/>
      </w:pPr>
    </w:p>
    <w:p w:rsidR="00E81D7E" w:rsidRDefault="00E81D7E" w:rsidP="00E81D7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7E" w:rsidRDefault="00E81D7E" w:rsidP="00E81D7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А.М. Ибрагимов</w:t>
      </w:r>
    </w:p>
    <w:p w:rsidR="00E81D7E" w:rsidRDefault="00E81D7E" w:rsidP="00E81D7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D7E" w:rsidRDefault="00E81D7E" w:rsidP="00E81D7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D7E" w:rsidRDefault="00E81D7E" w:rsidP="00E81D7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D7E" w:rsidRDefault="00E81D7E" w:rsidP="00E81D7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E81D7E" w:rsidRDefault="00E81D7E" w:rsidP="00E81D7E">
      <w:pPr>
        <w:widowControl/>
        <w:suppressAutoHyphens w:val="0"/>
        <w:autoSpaceDE w:val="0"/>
        <w:adjustRightInd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EA6A40" w:rsidRDefault="00EA6A40"/>
    <w:sectPr w:rsidR="00E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2"/>
    <w:rsid w:val="00A63B72"/>
    <w:rsid w:val="00E81D7E"/>
    <w:rsid w:val="00E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E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1D7E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E81D7E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E8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E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1D7E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E81D7E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E8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2020-03-12T11:53:00Z</dcterms:created>
  <dcterms:modified xsi:type="dcterms:W3CDTF">2020-03-12T11:59:00Z</dcterms:modified>
</cp:coreProperties>
</file>